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04"/>
        <w:gridCol w:w="735"/>
        <w:gridCol w:w="1422"/>
        <w:gridCol w:w="1199"/>
        <w:gridCol w:w="1249"/>
        <w:gridCol w:w="720"/>
        <w:gridCol w:w="660"/>
        <w:gridCol w:w="915"/>
        <w:gridCol w:w="930"/>
        <w:gridCol w:w="1380"/>
        <w:gridCol w:w="1455"/>
        <w:gridCol w:w="975"/>
        <w:gridCol w:w="2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5" w:hRule="atLeast"/>
        </w:trPr>
        <w:tc>
          <w:tcPr>
            <w:tcW w:w="15159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 w:color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 w:color="auto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 w:color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 w:color="auto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 w:color="auto"/>
                <w:lang w:val="en-US" w:eastAsia="zh-CN" w:bidi="ar"/>
              </w:rPr>
              <w:t>贵州省委办公厅2021年度特殊职位公务员招录职位表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6129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 w:color="auto"/>
                <w:lang w:val="en-US" w:eastAsia="zh-CN" w:bidi="ar"/>
              </w:rPr>
              <w:t xml:space="preserve">  </w:t>
            </w:r>
          </w:p>
        </w:tc>
        <w:tc>
          <w:tcPr>
            <w:tcW w:w="5340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369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 w:color="auto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名称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机构性质</w:t>
            </w:r>
          </w:p>
        </w:tc>
        <w:tc>
          <w:tcPr>
            <w:tcW w:w="1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单位地址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单    位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咨询电话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职位名称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简介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人数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要求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学位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要求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专业要求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政治面貌要求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其他报考条件</w:t>
            </w:r>
          </w:p>
        </w:tc>
        <w:tc>
          <w:tcPr>
            <w:tcW w:w="2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职位工作性质及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需要说明的其他事项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81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贵州省委办公厅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行政机关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贵州省贵阳市南明区广顺路1号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0851—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85892938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一级主任科员及以下职级工作人员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从事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党务、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政务服务相关工作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研究生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硕士及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以上学位</w:t>
            </w:r>
          </w:p>
        </w:tc>
        <w:tc>
          <w:tcPr>
            <w:tcW w:w="138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哲学、经济学、法学、文学、工学、农学、管理学相关专业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中共党员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（含中共预备党员）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无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"/>
              </w:rPr>
              <w:t>主要从事机关文秘工作</w:t>
            </w:r>
          </w:p>
        </w:tc>
      </w:tr>
    </w:tbl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D7C6F"/>
    <w:rsid w:val="679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2021-03-22T09:38:00Z</dcterms:created>
  <dc:creator>jyzx</dc:creator>
  <cp:lastModifiedBy>jyzx</cp:lastModifiedBy>
  <dcterms:modified xsi:type="dcterms:W3CDTF">2021-03-22T09:39:40Z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